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89D0A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T</w:t>
      </w:r>
      <w:r>
        <w:rPr>
          <w:sz w:val="30"/>
          <w:szCs w:val="30"/>
        </w:rPr>
        <w:t>echnical Parameters</w:t>
      </w:r>
      <w:bookmarkStart w:id="1" w:name="_GoBack"/>
      <w:bookmarkEnd w:id="1"/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780"/>
        <w:gridCol w:w="1447"/>
        <w:gridCol w:w="987"/>
        <w:gridCol w:w="1339"/>
        <w:gridCol w:w="1671"/>
        <w:gridCol w:w="1157"/>
        <w:gridCol w:w="1205"/>
        <w:gridCol w:w="1221"/>
        <w:gridCol w:w="1310"/>
        <w:gridCol w:w="1053"/>
        <w:gridCol w:w="1989"/>
      </w:tblGrid>
      <w:tr w14:paraId="1A39D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455" w:type="dxa"/>
            <w:vAlign w:val="center"/>
          </w:tcPr>
          <w:p w14:paraId="72C91440">
            <w:pPr>
              <w:jc w:val="center"/>
              <w:rPr>
                <w:sz w:val="24"/>
              </w:rPr>
            </w:pPr>
            <w:bookmarkStart w:id="0" w:name="_Hlk156634697"/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ump Model</w:t>
            </w:r>
          </w:p>
        </w:tc>
        <w:tc>
          <w:tcPr>
            <w:tcW w:w="780" w:type="dxa"/>
            <w:vAlign w:val="center"/>
          </w:tcPr>
          <w:p w14:paraId="7041ED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Base</w:t>
            </w:r>
          </w:p>
        </w:tc>
        <w:tc>
          <w:tcPr>
            <w:tcW w:w="1447" w:type="dxa"/>
            <w:vAlign w:val="center"/>
          </w:tcPr>
          <w:p w14:paraId="271ADF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 xml:space="preserve">low Range    </w:t>
            </w: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m³/hr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987" w:type="dxa"/>
            <w:vAlign w:val="center"/>
          </w:tcPr>
          <w:p w14:paraId="1D82C38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</w:t>
            </w:r>
            <w:r>
              <w:rPr>
                <w:sz w:val="24"/>
              </w:rPr>
              <w:t>ead Range</w:t>
            </w:r>
          </w:p>
          <w:p w14:paraId="4CF17C6C">
            <w:pPr>
              <w:jc w:val="center"/>
              <w:rPr>
                <w:sz w:val="24"/>
              </w:rPr>
            </w:pPr>
            <w:r>
              <w:rPr>
                <w:sz w:val="24"/>
              </w:rPr>
              <w:t>(m)</w:t>
            </w:r>
          </w:p>
        </w:tc>
        <w:tc>
          <w:tcPr>
            <w:tcW w:w="1339" w:type="dxa"/>
            <w:vAlign w:val="center"/>
          </w:tcPr>
          <w:p w14:paraId="673F0D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peed</w:t>
            </w:r>
            <w:r>
              <w:rPr>
                <w:rFonts w:hint="eastAsia"/>
                <w:sz w:val="24"/>
              </w:rPr>
              <w:t xml:space="preserve"> (</w:t>
            </w:r>
            <w:r>
              <w:rPr>
                <w:sz w:val="24"/>
              </w:rPr>
              <w:t>r/min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671" w:type="dxa"/>
            <w:vAlign w:val="center"/>
          </w:tcPr>
          <w:p w14:paraId="78F038E4">
            <w:pPr>
              <w:jc w:val="center"/>
              <w:rPr>
                <w:sz w:val="24"/>
              </w:rPr>
            </w:pPr>
            <w:r>
              <w:rPr>
                <w:sz w:val="24"/>
              </w:rPr>
              <w:t>Sump Pump D (</w:t>
            </w: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m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157" w:type="dxa"/>
            <w:vAlign w:val="center"/>
          </w:tcPr>
          <w:p w14:paraId="32C385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O</w:t>
            </w:r>
            <w:r>
              <w:rPr>
                <w:sz w:val="24"/>
              </w:rPr>
              <w:t>utlet Diameter (</w:t>
            </w: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m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05" w:type="dxa"/>
            <w:vAlign w:val="center"/>
          </w:tcPr>
          <w:p w14:paraId="11D438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Import Diameter (</w:t>
            </w: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m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21" w:type="dxa"/>
            <w:vAlign w:val="center"/>
          </w:tcPr>
          <w:p w14:paraId="157E40F2">
            <w:pPr>
              <w:jc w:val="center"/>
              <w:rPr>
                <w:sz w:val="24"/>
              </w:rPr>
            </w:pPr>
            <w:r>
              <w:rPr>
                <w:sz w:val="24"/>
                <w:lang w:val="de-DE"/>
              </w:rPr>
              <w:t>Impeller Diameter (</w:t>
            </w:r>
            <w:r>
              <w:rPr>
                <w:rFonts w:hint="eastAsia"/>
                <w:sz w:val="24"/>
                <w:lang w:val="de-DE"/>
              </w:rPr>
              <w:t>m</w:t>
            </w:r>
            <w:r>
              <w:rPr>
                <w:sz w:val="24"/>
                <w:lang w:val="de-DE"/>
              </w:rPr>
              <w:t>m</w:t>
            </w:r>
            <w:r>
              <w:rPr>
                <w:rFonts w:hint="eastAsia"/>
                <w:sz w:val="24"/>
                <w:lang w:val="de-DE"/>
              </w:rPr>
              <w:t>)</w:t>
            </w:r>
          </w:p>
        </w:tc>
        <w:tc>
          <w:tcPr>
            <w:tcW w:w="1310" w:type="dxa"/>
            <w:vAlign w:val="center"/>
          </w:tcPr>
          <w:p w14:paraId="278E54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V</w:t>
            </w:r>
            <w:r>
              <w:rPr>
                <w:sz w:val="24"/>
              </w:rPr>
              <w:t>anes</w:t>
            </w:r>
            <w:r>
              <w:rPr>
                <w:rFonts w:hint="eastAsia"/>
                <w:sz w:val="24"/>
              </w:rPr>
              <w:t xml:space="preserve"> （</w:t>
            </w:r>
            <w:r>
              <w:rPr>
                <w:sz w:val="24"/>
              </w:rPr>
              <w:t>Pieces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053" w:type="dxa"/>
            <w:vAlign w:val="center"/>
          </w:tcPr>
          <w:p w14:paraId="65F3615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W</w:t>
            </w:r>
            <w:r>
              <w:rPr>
                <w:sz w:val="24"/>
              </w:rPr>
              <w:t>eight</w:t>
            </w:r>
            <w:r>
              <w:rPr>
                <w:rFonts w:hint="eastAsia"/>
                <w:sz w:val="24"/>
              </w:rPr>
              <w:t>（K</w:t>
            </w:r>
            <w:r>
              <w:rPr>
                <w:sz w:val="24"/>
              </w:rPr>
              <w:t>g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989" w:type="dxa"/>
          </w:tcPr>
          <w:p w14:paraId="6104FED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Outer Maximal Dimension </w:t>
            </w:r>
            <w:r>
              <w:rPr>
                <w:rFonts w:hint="eastAsia"/>
                <w:sz w:val="24"/>
              </w:rPr>
              <w:t>（m</w:t>
            </w:r>
            <w:r>
              <w:rPr>
                <w:sz w:val="24"/>
              </w:rPr>
              <w:t>m</w:t>
            </w:r>
            <w:r>
              <w:rPr>
                <w:rFonts w:hint="eastAsia"/>
                <w:sz w:val="24"/>
              </w:rPr>
              <w:t>）</w:t>
            </w:r>
          </w:p>
        </w:tc>
      </w:tr>
      <w:tr w14:paraId="4AEA9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55" w:type="dxa"/>
            <w:vMerge w:val="restart"/>
            <w:vAlign w:val="center"/>
          </w:tcPr>
          <w:p w14:paraId="3810E0A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1.5-NPS</w:t>
            </w:r>
          </w:p>
        </w:tc>
        <w:tc>
          <w:tcPr>
            <w:tcW w:w="780" w:type="dxa"/>
            <w:vAlign w:val="center"/>
          </w:tcPr>
          <w:p w14:paraId="4E495FDC">
            <w:pPr>
              <w:jc w:val="center"/>
              <w:rPr>
                <w:sz w:val="24"/>
              </w:rPr>
            </w:pPr>
            <w:r>
              <w:rPr>
                <w:sz w:val="24"/>
              </w:rPr>
              <w:t>VJ</w:t>
            </w:r>
          </w:p>
        </w:tc>
        <w:tc>
          <w:tcPr>
            <w:tcW w:w="1447" w:type="dxa"/>
            <w:vMerge w:val="restart"/>
            <w:vAlign w:val="center"/>
          </w:tcPr>
          <w:p w14:paraId="7A861E0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10-40</w:t>
            </w:r>
          </w:p>
        </w:tc>
        <w:tc>
          <w:tcPr>
            <w:tcW w:w="987" w:type="dxa"/>
            <w:vMerge w:val="restart"/>
            <w:vAlign w:val="center"/>
          </w:tcPr>
          <w:p w14:paraId="063A224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10-50</w:t>
            </w:r>
          </w:p>
        </w:tc>
        <w:tc>
          <w:tcPr>
            <w:tcW w:w="1339" w:type="dxa"/>
            <w:vMerge w:val="restart"/>
            <w:vAlign w:val="center"/>
          </w:tcPr>
          <w:p w14:paraId="7F4282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1200-2800</w:t>
            </w:r>
          </w:p>
        </w:tc>
        <w:tc>
          <w:tcPr>
            <w:tcW w:w="1671" w:type="dxa"/>
            <w:vMerge w:val="restart"/>
            <w:vAlign w:val="center"/>
          </w:tcPr>
          <w:p w14:paraId="35A54BE3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1500</w:t>
            </w:r>
          </w:p>
        </w:tc>
        <w:tc>
          <w:tcPr>
            <w:tcW w:w="1157" w:type="dxa"/>
            <w:vMerge w:val="restart"/>
            <w:vAlign w:val="center"/>
          </w:tcPr>
          <w:p w14:paraId="215D07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05" w:type="dxa"/>
            <w:vMerge w:val="restart"/>
            <w:vAlign w:val="center"/>
          </w:tcPr>
          <w:p w14:paraId="08E7314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221" w:type="dxa"/>
            <w:vMerge w:val="restart"/>
            <w:vAlign w:val="center"/>
          </w:tcPr>
          <w:p w14:paraId="285AB5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1310" w:type="dxa"/>
            <w:vMerge w:val="restart"/>
            <w:vAlign w:val="center"/>
          </w:tcPr>
          <w:p w14:paraId="3AF1021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  <w:vAlign w:val="center"/>
          </w:tcPr>
          <w:p w14:paraId="0E99A7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  <w:tc>
          <w:tcPr>
            <w:tcW w:w="1989" w:type="dxa"/>
            <w:vMerge w:val="restart"/>
            <w:vAlign w:val="center"/>
          </w:tcPr>
          <w:p w14:paraId="6995C084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2335*1250*335</w:t>
            </w:r>
          </w:p>
        </w:tc>
      </w:tr>
      <w:tr w14:paraId="7BD37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55" w:type="dxa"/>
            <w:vMerge w:val="continue"/>
            <w:vAlign w:val="center"/>
          </w:tcPr>
          <w:p w14:paraId="0D6891BA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14:paraId="7FAB49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VJH</w:t>
            </w:r>
          </w:p>
        </w:tc>
        <w:tc>
          <w:tcPr>
            <w:tcW w:w="1447" w:type="dxa"/>
            <w:vMerge w:val="continue"/>
            <w:vAlign w:val="center"/>
          </w:tcPr>
          <w:p w14:paraId="6934CD7A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Merge w:val="continue"/>
            <w:vAlign w:val="center"/>
          </w:tcPr>
          <w:p w14:paraId="29BBA474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1EA0B588"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1660EF83">
            <w:pPr>
              <w:jc w:val="center"/>
              <w:rPr>
                <w:sz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 w14:paraId="1FD1248C">
            <w:pPr>
              <w:jc w:val="center"/>
              <w:rPr>
                <w:sz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 w14:paraId="3573CBED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Merge w:val="continue"/>
            <w:vAlign w:val="center"/>
          </w:tcPr>
          <w:p w14:paraId="36631E5C">
            <w:pPr>
              <w:jc w:val="center"/>
              <w:rPr>
                <w:sz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 w14:paraId="13909268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vAlign w:val="center"/>
          </w:tcPr>
          <w:p w14:paraId="2C4D513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  <w:tc>
          <w:tcPr>
            <w:tcW w:w="1989" w:type="dxa"/>
            <w:vMerge w:val="continue"/>
            <w:vAlign w:val="center"/>
          </w:tcPr>
          <w:p w14:paraId="2D324024">
            <w:pPr>
              <w:jc w:val="center"/>
              <w:rPr>
                <w:sz w:val="24"/>
              </w:rPr>
            </w:pPr>
          </w:p>
        </w:tc>
      </w:tr>
      <w:tr w14:paraId="7E2F2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55" w:type="dxa"/>
            <w:vMerge w:val="restart"/>
            <w:vAlign w:val="center"/>
          </w:tcPr>
          <w:p w14:paraId="24DC01E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1.5-NPSR</w:t>
            </w:r>
          </w:p>
        </w:tc>
        <w:tc>
          <w:tcPr>
            <w:tcW w:w="780" w:type="dxa"/>
            <w:vAlign w:val="center"/>
          </w:tcPr>
          <w:p w14:paraId="4C2627EA">
            <w:pPr>
              <w:jc w:val="center"/>
              <w:rPr>
                <w:sz w:val="24"/>
              </w:rPr>
            </w:pPr>
            <w:r>
              <w:rPr>
                <w:sz w:val="24"/>
              </w:rPr>
              <w:t>VJ</w:t>
            </w:r>
          </w:p>
        </w:tc>
        <w:tc>
          <w:tcPr>
            <w:tcW w:w="1447" w:type="dxa"/>
            <w:vMerge w:val="restart"/>
            <w:vAlign w:val="center"/>
          </w:tcPr>
          <w:p w14:paraId="2742172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17-39</w:t>
            </w:r>
          </w:p>
        </w:tc>
        <w:tc>
          <w:tcPr>
            <w:tcW w:w="987" w:type="dxa"/>
            <w:vMerge w:val="restart"/>
            <w:vAlign w:val="center"/>
          </w:tcPr>
          <w:p w14:paraId="2D7EB5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3-24</w:t>
            </w:r>
          </w:p>
        </w:tc>
        <w:tc>
          <w:tcPr>
            <w:tcW w:w="1339" w:type="dxa"/>
            <w:vMerge w:val="restart"/>
            <w:vAlign w:val="center"/>
          </w:tcPr>
          <w:p w14:paraId="71084E5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1000-2200</w:t>
            </w:r>
          </w:p>
        </w:tc>
        <w:tc>
          <w:tcPr>
            <w:tcW w:w="1671" w:type="dxa"/>
            <w:vMerge w:val="restart"/>
            <w:vAlign w:val="center"/>
          </w:tcPr>
          <w:p w14:paraId="66B18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1500</w:t>
            </w:r>
          </w:p>
        </w:tc>
        <w:tc>
          <w:tcPr>
            <w:tcW w:w="1157" w:type="dxa"/>
            <w:vMerge w:val="restart"/>
            <w:vAlign w:val="center"/>
          </w:tcPr>
          <w:p w14:paraId="43967029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05" w:type="dxa"/>
            <w:vMerge w:val="restart"/>
            <w:vAlign w:val="center"/>
          </w:tcPr>
          <w:p w14:paraId="7D59B3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221" w:type="dxa"/>
            <w:vMerge w:val="restart"/>
            <w:vAlign w:val="center"/>
          </w:tcPr>
          <w:p w14:paraId="75464BD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1310" w:type="dxa"/>
            <w:vMerge w:val="restart"/>
            <w:vAlign w:val="center"/>
          </w:tcPr>
          <w:p w14:paraId="24D799AC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  <w:vAlign w:val="center"/>
          </w:tcPr>
          <w:p w14:paraId="0099DE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1989" w:type="dxa"/>
            <w:vMerge w:val="restart"/>
            <w:vAlign w:val="center"/>
          </w:tcPr>
          <w:p w14:paraId="06B7B27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2335*1250*335</w:t>
            </w:r>
          </w:p>
        </w:tc>
      </w:tr>
      <w:tr w14:paraId="05404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55" w:type="dxa"/>
            <w:vMerge w:val="continue"/>
            <w:vAlign w:val="center"/>
          </w:tcPr>
          <w:p w14:paraId="2CEAB913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14:paraId="43CAEA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VJH</w:t>
            </w:r>
          </w:p>
        </w:tc>
        <w:tc>
          <w:tcPr>
            <w:tcW w:w="1447" w:type="dxa"/>
            <w:vMerge w:val="continue"/>
            <w:vAlign w:val="center"/>
          </w:tcPr>
          <w:p w14:paraId="5A9C3085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Merge w:val="continue"/>
            <w:vAlign w:val="center"/>
          </w:tcPr>
          <w:p w14:paraId="34FE52AE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1BB6BA6D"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4C1A9993">
            <w:pPr>
              <w:jc w:val="center"/>
              <w:rPr>
                <w:sz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 w14:paraId="33827C29">
            <w:pPr>
              <w:jc w:val="center"/>
              <w:rPr>
                <w:sz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 w14:paraId="2FE20FFB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Merge w:val="continue"/>
            <w:vAlign w:val="center"/>
          </w:tcPr>
          <w:p w14:paraId="0E8BD6EB">
            <w:pPr>
              <w:jc w:val="center"/>
              <w:rPr>
                <w:sz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 w14:paraId="25C0BAD5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vAlign w:val="center"/>
          </w:tcPr>
          <w:p w14:paraId="6DCC3F7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1989" w:type="dxa"/>
            <w:vMerge w:val="continue"/>
          </w:tcPr>
          <w:p w14:paraId="4FAB9A03">
            <w:pPr>
              <w:jc w:val="center"/>
              <w:rPr>
                <w:sz w:val="24"/>
              </w:rPr>
            </w:pPr>
          </w:p>
        </w:tc>
      </w:tr>
      <w:tr w14:paraId="3535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55" w:type="dxa"/>
            <w:vMerge w:val="restart"/>
            <w:vAlign w:val="center"/>
          </w:tcPr>
          <w:p w14:paraId="7137E43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2.5-NPS</w:t>
            </w:r>
          </w:p>
        </w:tc>
        <w:tc>
          <w:tcPr>
            <w:tcW w:w="780" w:type="dxa"/>
            <w:vAlign w:val="center"/>
          </w:tcPr>
          <w:p w14:paraId="290215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VK</w:t>
            </w:r>
          </w:p>
        </w:tc>
        <w:tc>
          <w:tcPr>
            <w:tcW w:w="1447" w:type="dxa"/>
            <w:vMerge w:val="restart"/>
            <w:vAlign w:val="center"/>
          </w:tcPr>
          <w:p w14:paraId="0839FA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20-100</w:t>
            </w:r>
          </w:p>
        </w:tc>
        <w:tc>
          <w:tcPr>
            <w:tcW w:w="987" w:type="dxa"/>
            <w:vMerge w:val="restart"/>
            <w:vAlign w:val="center"/>
          </w:tcPr>
          <w:p w14:paraId="334249F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10-60</w:t>
            </w:r>
          </w:p>
        </w:tc>
        <w:tc>
          <w:tcPr>
            <w:tcW w:w="1339" w:type="dxa"/>
            <w:vMerge w:val="restart"/>
            <w:vAlign w:val="center"/>
          </w:tcPr>
          <w:p w14:paraId="111D0F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700-2300</w:t>
            </w:r>
          </w:p>
        </w:tc>
        <w:tc>
          <w:tcPr>
            <w:tcW w:w="1671" w:type="dxa"/>
            <w:vMerge w:val="restart"/>
            <w:vAlign w:val="center"/>
          </w:tcPr>
          <w:p w14:paraId="22DA42E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1500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800</w:t>
            </w:r>
          </w:p>
        </w:tc>
        <w:tc>
          <w:tcPr>
            <w:tcW w:w="1157" w:type="dxa"/>
            <w:vMerge w:val="restart"/>
            <w:vAlign w:val="center"/>
          </w:tcPr>
          <w:p w14:paraId="2A4455B5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205" w:type="dxa"/>
            <w:vMerge w:val="restart"/>
            <w:vAlign w:val="center"/>
          </w:tcPr>
          <w:p w14:paraId="1A98BB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221" w:type="dxa"/>
            <w:vMerge w:val="restart"/>
            <w:vAlign w:val="center"/>
          </w:tcPr>
          <w:p w14:paraId="705B00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1310" w:type="dxa"/>
            <w:vMerge w:val="restart"/>
            <w:vAlign w:val="center"/>
          </w:tcPr>
          <w:p w14:paraId="6E3653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  <w:vAlign w:val="center"/>
          </w:tcPr>
          <w:p w14:paraId="6435DB4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395</w:t>
            </w:r>
          </w:p>
        </w:tc>
        <w:tc>
          <w:tcPr>
            <w:tcW w:w="1989" w:type="dxa"/>
            <w:vMerge w:val="restart"/>
            <w:vAlign w:val="center"/>
          </w:tcPr>
          <w:p w14:paraId="29268B3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2747*1250*350</w:t>
            </w:r>
          </w:p>
        </w:tc>
      </w:tr>
      <w:tr w14:paraId="21CD6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55" w:type="dxa"/>
            <w:vMerge w:val="continue"/>
            <w:vAlign w:val="center"/>
          </w:tcPr>
          <w:p w14:paraId="21781A4C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14:paraId="1795A543">
            <w:pPr>
              <w:jc w:val="center"/>
              <w:rPr>
                <w:sz w:val="24"/>
              </w:rPr>
            </w:pPr>
            <w:r>
              <w:rPr>
                <w:sz w:val="24"/>
              </w:rPr>
              <w:t>VKH</w:t>
            </w:r>
          </w:p>
        </w:tc>
        <w:tc>
          <w:tcPr>
            <w:tcW w:w="1447" w:type="dxa"/>
            <w:vMerge w:val="continue"/>
            <w:vAlign w:val="center"/>
          </w:tcPr>
          <w:p w14:paraId="62F1B209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Merge w:val="continue"/>
            <w:vAlign w:val="center"/>
          </w:tcPr>
          <w:p w14:paraId="6D47F409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7C69E544"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058D6668">
            <w:pPr>
              <w:jc w:val="center"/>
              <w:rPr>
                <w:sz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 w14:paraId="1C9E4B45">
            <w:pPr>
              <w:jc w:val="center"/>
              <w:rPr>
                <w:sz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 w14:paraId="7FBA6556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Merge w:val="continue"/>
            <w:vAlign w:val="center"/>
          </w:tcPr>
          <w:p w14:paraId="2CCE9B31">
            <w:pPr>
              <w:jc w:val="center"/>
              <w:rPr>
                <w:sz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 w14:paraId="0D245F86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vAlign w:val="center"/>
          </w:tcPr>
          <w:p w14:paraId="47715E69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427</w:t>
            </w:r>
          </w:p>
        </w:tc>
        <w:tc>
          <w:tcPr>
            <w:tcW w:w="1989" w:type="dxa"/>
            <w:vMerge w:val="continue"/>
            <w:vAlign w:val="center"/>
          </w:tcPr>
          <w:p w14:paraId="633FCDF7">
            <w:pPr>
              <w:jc w:val="center"/>
              <w:rPr>
                <w:sz w:val="24"/>
              </w:rPr>
            </w:pPr>
          </w:p>
        </w:tc>
      </w:tr>
      <w:tr w14:paraId="2CD1F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55" w:type="dxa"/>
            <w:vMerge w:val="restart"/>
            <w:vAlign w:val="center"/>
          </w:tcPr>
          <w:p w14:paraId="355BD8E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2.5-NPSR</w:t>
            </w:r>
          </w:p>
        </w:tc>
        <w:tc>
          <w:tcPr>
            <w:tcW w:w="780" w:type="dxa"/>
            <w:vAlign w:val="center"/>
          </w:tcPr>
          <w:p w14:paraId="4F6245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VK</w:t>
            </w:r>
          </w:p>
        </w:tc>
        <w:tc>
          <w:tcPr>
            <w:tcW w:w="1447" w:type="dxa"/>
            <w:vMerge w:val="restart"/>
            <w:vAlign w:val="center"/>
          </w:tcPr>
          <w:p w14:paraId="1F9C18DD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20-100</w:t>
            </w:r>
          </w:p>
        </w:tc>
        <w:tc>
          <w:tcPr>
            <w:tcW w:w="987" w:type="dxa"/>
            <w:vMerge w:val="restart"/>
            <w:vAlign w:val="center"/>
          </w:tcPr>
          <w:p w14:paraId="4272AA0E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5.5-30</w:t>
            </w:r>
          </w:p>
        </w:tc>
        <w:tc>
          <w:tcPr>
            <w:tcW w:w="1339" w:type="dxa"/>
            <w:vMerge w:val="restart"/>
            <w:vAlign w:val="center"/>
          </w:tcPr>
          <w:p w14:paraId="43F2B7C6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700-1500</w:t>
            </w:r>
          </w:p>
        </w:tc>
        <w:tc>
          <w:tcPr>
            <w:tcW w:w="1671" w:type="dxa"/>
            <w:vMerge w:val="restart"/>
            <w:vAlign w:val="center"/>
          </w:tcPr>
          <w:p w14:paraId="5180F4DB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900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1500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800</w:t>
            </w:r>
          </w:p>
        </w:tc>
        <w:tc>
          <w:tcPr>
            <w:tcW w:w="1157" w:type="dxa"/>
            <w:vMerge w:val="restart"/>
            <w:vAlign w:val="center"/>
          </w:tcPr>
          <w:p w14:paraId="5B3E4BCD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205" w:type="dxa"/>
            <w:vMerge w:val="restart"/>
            <w:vAlign w:val="center"/>
          </w:tcPr>
          <w:p w14:paraId="7FEED3EE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221" w:type="dxa"/>
            <w:vMerge w:val="restart"/>
            <w:vAlign w:val="center"/>
          </w:tcPr>
          <w:p w14:paraId="08455736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280</w:t>
            </w:r>
          </w:p>
        </w:tc>
        <w:tc>
          <w:tcPr>
            <w:tcW w:w="1310" w:type="dxa"/>
            <w:vMerge w:val="restart"/>
            <w:vAlign w:val="center"/>
          </w:tcPr>
          <w:p w14:paraId="672F6EEF">
            <w:pPr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  <w:vAlign w:val="center"/>
          </w:tcPr>
          <w:p w14:paraId="21BFA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351</w:t>
            </w:r>
          </w:p>
        </w:tc>
        <w:tc>
          <w:tcPr>
            <w:tcW w:w="1989" w:type="dxa"/>
            <w:vMerge w:val="restart"/>
            <w:vAlign w:val="center"/>
          </w:tcPr>
          <w:p w14:paraId="50C83CD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2747*1250*350</w:t>
            </w:r>
          </w:p>
        </w:tc>
      </w:tr>
      <w:tr w14:paraId="6C8B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55" w:type="dxa"/>
            <w:vMerge w:val="continue"/>
            <w:vAlign w:val="center"/>
          </w:tcPr>
          <w:p w14:paraId="370B5344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14:paraId="488633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VKH</w:t>
            </w:r>
          </w:p>
        </w:tc>
        <w:tc>
          <w:tcPr>
            <w:tcW w:w="1447" w:type="dxa"/>
            <w:vMerge w:val="continue"/>
            <w:vAlign w:val="center"/>
          </w:tcPr>
          <w:p w14:paraId="5F66B052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Merge w:val="continue"/>
            <w:vAlign w:val="center"/>
          </w:tcPr>
          <w:p w14:paraId="01872B9C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39A0AFC7"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6484304C">
            <w:pPr>
              <w:jc w:val="center"/>
              <w:rPr>
                <w:sz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 w14:paraId="3E3DB218">
            <w:pPr>
              <w:jc w:val="center"/>
              <w:rPr>
                <w:sz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 w14:paraId="5FE61E6E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Merge w:val="continue"/>
            <w:vAlign w:val="center"/>
          </w:tcPr>
          <w:p w14:paraId="1A2A4864">
            <w:pPr>
              <w:jc w:val="center"/>
              <w:rPr>
                <w:sz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 w14:paraId="6327E36A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vAlign w:val="center"/>
          </w:tcPr>
          <w:p w14:paraId="0C4C577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383</w:t>
            </w:r>
          </w:p>
        </w:tc>
        <w:tc>
          <w:tcPr>
            <w:tcW w:w="1989" w:type="dxa"/>
            <w:vMerge w:val="continue"/>
            <w:vAlign w:val="center"/>
          </w:tcPr>
          <w:p w14:paraId="67C430AB">
            <w:pPr>
              <w:jc w:val="center"/>
              <w:rPr>
                <w:sz w:val="24"/>
              </w:rPr>
            </w:pPr>
          </w:p>
        </w:tc>
      </w:tr>
      <w:tr w14:paraId="54E2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455" w:type="dxa"/>
            <w:vMerge w:val="restart"/>
            <w:vAlign w:val="center"/>
          </w:tcPr>
          <w:p w14:paraId="70B6D3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4VL-NPS</w:t>
            </w:r>
          </w:p>
        </w:tc>
        <w:tc>
          <w:tcPr>
            <w:tcW w:w="780" w:type="dxa"/>
            <w:vAlign w:val="center"/>
          </w:tcPr>
          <w:p w14:paraId="3CC004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VL</w:t>
            </w:r>
          </w:p>
        </w:tc>
        <w:tc>
          <w:tcPr>
            <w:tcW w:w="1447" w:type="dxa"/>
            <w:vMerge w:val="restart"/>
            <w:vAlign w:val="center"/>
          </w:tcPr>
          <w:p w14:paraId="30D28468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50-300</w:t>
            </w:r>
          </w:p>
        </w:tc>
        <w:tc>
          <w:tcPr>
            <w:tcW w:w="987" w:type="dxa"/>
            <w:vMerge w:val="restart"/>
            <w:vAlign w:val="center"/>
          </w:tcPr>
          <w:p w14:paraId="172E5A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10-42</w:t>
            </w:r>
          </w:p>
        </w:tc>
        <w:tc>
          <w:tcPr>
            <w:tcW w:w="1339" w:type="dxa"/>
            <w:vMerge w:val="restart"/>
            <w:vAlign w:val="center"/>
          </w:tcPr>
          <w:p w14:paraId="68632B6F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600-1400</w:t>
            </w:r>
          </w:p>
        </w:tc>
        <w:tc>
          <w:tcPr>
            <w:tcW w:w="1671" w:type="dxa"/>
            <w:vMerge w:val="restart"/>
            <w:vAlign w:val="center"/>
          </w:tcPr>
          <w:p w14:paraId="3F862C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1500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800</w:t>
            </w:r>
            <w:r>
              <w:rPr>
                <w:rFonts w:hint="eastAsia"/>
                <w:sz w:val="24"/>
              </w:rPr>
              <w:t>、2</w:t>
            </w:r>
            <w:r>
              <w:rPr>
                <w:sz w:val="24"/>
              </w:rPr>
              <w:t>100</w:t>
            </w:r>
          </w:p>
        </w:tc>
        <w:tc>
          <w:tcPr>
            <w:tcW w:w="1157" w:type="dxa"/>
            <w:vMerge w:val="restart"/>
            <w:vAlign w:val="center"/>
          </w:tcPr>
          <w:p w14:paraId="19620E3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05" w:type="dxa"/>
            <w:vMerge w:val="restart"/>
            <w:vAlign w:val="center"/>
          </w:tcPr>
          <w:p w14:paraId="61C705B4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1221" w:type="dxa"/>
            <w:vMerge w:val="restart"/>
            <w:vAlign w:val="center"/>
          </w:tcPr>
          <w:p w14:paraId="2B32A20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1310" w:type="dxa"/>
            <w:vMerge w:val="restart"/>
            <w:vAlign w:val="center"/>
          </w:tcPr>
          <w:p w14:paraId="507FE0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  <w:vAlign w:val="center"/>
          </w:tcPr>
          <w:p w14:paraId="212CA38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694</w:t>
            </w:r>
          </w:p>
        </w:tc>
        <w:tc>
          <w:tcPr>
            <w:tcW w:w="1989" w:type="dxa"/>
            <w:vMerge w:val="restart"/>
            <w:vAlign w:val="center"/>
          </w:tcPr>
          <w:p w14:paraId="136B5408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3248*1280*440</w:t>
            </w:r>
          </w:p>
        </w:tc>
      </w:tr>
      <w:tr w14:paraId="4EE04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455" w:type="dxa"/>
            <w:vMerge w:val="continue"/>
            <w:vAlign w:val="center"/>
          </w:tcPr>
          <w:p w14:paraId="6B384B36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14:paraId="69AA40CA">
            <w:pPr>
              <w:jc w:val="center"/>
              <w:rPr>
                <w:sz w:val="24"/>
              </w:rPr>
            </w:pPr>
            <w:r>
              <w:rPr>
                <w:sz w:val="24"/>
              </w:rPr>
              <w:t>VLH</w:t>
            </w:r>
          </w:p>
        </w:tc>
        <w:tc>
          <w:tcPr>
            <w:tcW w:w="1447" w:type="dxa"/>
            <w:vMerge w:val="continue"/>
            <w:vAlign w:val="center"/>
          </w:tcPr>
          <w:p w14:paraId="43846E0F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Merge w:val="continue"/>
            <w:vAlign w:val="center"/>
          </w:tcPr>
          <w:p w14:paraId="4A7F05C6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060D4BFC"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4728A7DC">
            <w:pPr>
              <w:jc w:val="center"/>
              <w:rPr>
                <w:sz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 w14:paraId="7DBC8E4A">
            <w:pPr>
              <w:jc w:val="center"/>
              <w:rPr>
                <w:sz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 w14:paraId="45ABB840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Merge w:val="continue"/>
            <w:vAlign w:val="center"/>
          </w:tcPr>
          <w:p w14:paraId="67C84364">
            <w:pPr>
              <w:jc w:val="center"/>
              <w:rPr>
                <w:sz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 w14:paraId="08CE52DC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vAlign w:val="center"/>
          </w:tcPr>
          <w:p w14:paraId="6E4D7B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742</w:t>
            </w:r>
          </w:p>
        </w:tc>
        <w:tc>
          <w:tcPr>
            <w:tcW w:w="1989" w:type="dxa"/>
            <w:vMerge w:val="continue"/>
            <w:vAlign w:val="center"/>
          </w:tcPr>
          <w:p w14:paraId="2D7DD1A4">
            <w:pPr>
              <w:jc w:val="center"/>
              <w:rPr>
                <w:sz w:val="24"/>
              </w:rPr>
            </w:pPr>
          </w:p>
        </w:tc>
      </w:tr>
      <w:tr w14:paraId="2E393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455" w:type="dxa"/>
            <w:vMerge w:val="restart"/>
            <w:vAlign w:val="center"/>
          </w:tcPr>
          <w:p w14:paraId="19B16A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4VLH-NPS</w:t>
            </w:r>
          </w:p>
        </w:tc>
        <w:tc>
          <w:tcPr>
            <w:tcW w:w="780" w:type="dxa"/>
            <w:vAlign w:val="center"/>
          </w:tcPr>
          <w:p w14:paraId="01C8E910">
            <w:pPr>
              <w:jc w:val="center"/>
              <w:rPr>
                <w:sz w:val="24"/>
              </w:rPr>
            </w:pPr>
            <w:r>
              <w:rPr>
                <w:sz w:val="24"/>
              </w:rPr>
              <w:t>VL</w:t>
            </w:r>
          </w:p>
        </w:tc>
        <w:tc>
          <w:tcPr>
            <w:tcW w:w="1447" w:type="dxa"/>
            <w:vMerge w:val="restart"/>
            <w:vAlign w:val="center"/>
          </w:tcPr>
          <w:p w14:paraId="463DE11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64-285</w:t>
            </w:r>
          </w:p>
        </w:tc>
        <w:tc>
          <w:tcPr>
            <w:tcW w:w="987" w:type="dxa"/>
            <w:vMerge w:val="restart"/>
            <w:vAlign w:val="center"/>
          </w:tcPr>
          <w:p w14:paraId="4EF118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7-38</w:t>
            </w:r>
          </w:p>
        </w:tc>
        <w:tc>
          <w:tcPr>
            <w:tcW w:w="1339" w:type="dxa"/>
            <w:vMerge w:val="restart"/>
            <w:vAlign w:val="center"/>
          </w:tcPr>
          <w:p w14:paraId="125639AE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600-1200</w:t>
            </w:r>
          </w:p>
        </w:tc>
        <w:tc>
          <w:tcPr>
            <w:tcW w:w="1671" w:type="dxa"/>
            <w:vMerge w:val="restart"/>
            <w:vAlign w:val="center"/>
          </w:tcPr>
          <w:p w14:paraId="10EF8C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1500</w:t>
            </w:r>
            <w:r>
              <w:rPr>
                <w:rFonts w:hint="eastAsia"/>
                <w:sz w:val="24"/>
              </w:rPr>
              <w:t>、1</w:t>
            </w:r>
            <w:r>
              <w:rPr>
                <w:sz w:val="24"/>
              </w:rPr>
              <w:t>800</w:t>
            </w:r>
            <w:r>
              <w:rPr>
                <w:rFonts w:hint="eastAsia"/>
                <w:sz w:val="24"/>
              </w:rPr>
              <w:t>、2</w:t>
            </w:r>
            <w:r>
              <w:rPr>
                <w:sz w:val="24"/>
              </w:rPr>
              <w:t>100</w:t>
            </w:r>
          </w:p>
        </w:tc>
        <w:tc>
          <w:tcPr>
            <w:tcW w:w="1157" w:type="dxa"/>
            <w:vMerge w:val="restart"/>
            <w:vAlign w:val="center"/>
          </w:tcPr>
          <w:p w14:paraId="50E1442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05" w:type="dxa"/>
            <w:vMerge w:val="restart"/>
            <w:vAlign w:val="center"/>
          </w:tcPr>
          <w:p w14:paraId="6D009A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1221" w:type="dxa"/>
            <w:vMerge w:val="restart"/>
            <w:vAlign w:val="center"/>
          </w:tcPr>
          <w:p w14:paraId="4B2112A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1310" w:type="dxa"/>
            <w:vMerge w:val="restart"/>
            <w:vAlign w:val="center"/>
          </w:tcPr>
          <w:p w14:paraId="4ED52E9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  <w:vAlign w:val="center"/>
          </w:tcPr>
          <w:p w14:paraId="6368365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554</w:t>
            </w:r>
          </w:p>
        </w:tc>
        <w:tc>
          <w:tcPr>
            <w:tcW w:w="1989" w:type="dxa"/>
            <w:vMerge w:val="restart"/>
            <w:vAlign w:val="center"/>
          </w:tcPr>
          <w:p w14:paraId="2FFA3E6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3248*1280*440</w:t>
            </w:r>
          </w:p>
        </w:tc>
      </w:tr>
      <w:tr w14:paraId="1CFDD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55" w:type="dxa"/>
            <w:vMerge w:val="continue"/>
            <w:vAlign w:val="center"/>
          </w:tcPr>
          <w:p w14:paraId="1A56EDD8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14:paraId="13EF39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VLH</w:t>
            </w:r>
          </w:p>
        </w:tc>
        <w:tc>
          <w:tcPr>
            <w:tcW w:w="1447" w:type="dxa"/>
            <w:vMerge w:val="continue"/>
            <w:vAlign w:val="center"/>
          </w:tcPr>
          <w:p w14:paraId="5B773EC1"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Merge w:val="continue"/>
            <w:vAlign w:val="center"/>
          </w:tcPr>
          <w:p w14:paraId="08AF59E5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4A184942"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 w14:paraId="20BF431E">
            <w:pPr>
              <w:jc w:val="center"/>
              <w:rPr>
                <w:sz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 w14:paraId="647E9D14">
            <w:pPr>
              <w:jc w:val="center"/>
              <w:rPr>
                <w:sz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 w14:paraId="685CF788">
            <w:pPr>
              <w:jc w:val="center"/>
              <w:rPr>
                <w:sz w:val="24"/>
              </w:rPr>
            </w:pPr>
          </w:p>
        </w:tc>
        <w:tc>
          <w:tcPr>
            <w:tcW w:w="1221" w:type="dxa"/>
            <w:vMerge w:val="continue"/>
            <w:vAlign w:val="center"/>
          </w:tcPr>
          <w:p w14:paraId="5191127E">
            <w:pPr>
              <w:jc w:val="center"/>
              <w:rPr>
                <w:sz w:val="24"/>
              </w:rPr>
            </w:pPr>
          </w:p>
        </w:tc>
        <w:tc>
          <w:tcPr>
            <w:tcW w:w="1310" w:type="dxa"/>
            <w:vMerge w:val="continue"/>
            <w:vAlign w:val="center"/>
          </w:tcPr>
          <w:p w14:paraId="457F4FCD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vAlign w:val="center"/>
          </w:tcPr>
          <w:p w14:paraId="4025581E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602</w:t>
            </w:r>
          </w:p>
        </w:tc>
        <w:tc>
          <w:tcPr>
            <w:tcW w:w="1989" w:type="dxa"/>
            <w:vMerge w:val="continue"/>
            <w:vAlign w:val="center"/>
          </w:tcPr>
          <w:p w14:paraId="73B25F45">
            <w:pPr>
              <w:jc w:val="center"/>
              <w:rPr>
                <w:sz w:val="24"/>
              </w:rPr>
            </w:pPr>
          </w:p>
        </w:tc>
      </w:tr>
      <w:bookmarkEnd w:id="0"/>
    </w:tbl>
    <w:p w14:paraId="5D7B7D5A">
      <w:pPr>
        <w:tabs>
          <w:tab w:val="left" w:pos="9168"/>
        </w:tabs>
        <w:rPr>
          <w:sz w:val="28"/>
          <w:szCs w:val="28"/>
        </w:rPr>
      </w:pPr>
    </w:p>
    <w:sectPr>
      <w:headerReference r:id="rId3" w:type="even"/>
      <w:pgSz w:w="16838" w:h="11906" w:orient="landscape"/>
      <w:pgMar w:top="720" w:right="720" w:bottom="720" w:left="720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3027E">
    <w:pPr>
      <w:pStyle w:val="10"/>
    </w:pPr>
    <w:r>
      <w:rPr>
        <w:color w:val="FF0000"/>
        <w:sz w:val="52"/>
        <w:szCs w:val="52"/>
      </w:rPr>
      <w:drawing>
        <wp:inline distT="0" distB="0" distL="0" distR="0">
          <wp:extent cx="6639560" cy="3466465"/>
          <wp:effectExtent l="0" t="0" r="8890" b="63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39560" cy="3466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5B3"/>
    <w:rsid w:val="00000757"/>
    <w:rsid w:val="00044446"/>
    <w:rsid w:val="00047B83"/>
    <w:rsid w:val="000602A1"/>
    <w:rsid w:val="000673E6"/>
    <w:rsid w:val="000A07E5"/>
    <w:rsid w:val="000A7946"/>
    <w:rsid w:val="000B10F2"/>
    <w:rsid w:val="000B678E"/>
    <w:rsid w:val="000C47D2"/>
    <w:rsid w:val="000D4A86"/>
    <w:rsid w:val="001107FC"/>
    <w:rsid w:val="001203E1"/>
    <w:rsid w:val="00127D49"/>
    <w:rsid w:val="00145A47"/>
    <w:rsid w:val="00151F8E"/>
    <w:rsid w:val="001643D7"/>
    <w:rsid w:val="001A18CB"/>
    <w:rsid w:val="001B727C"/>
    <w:rsid w:val="001C19F7"/>
    <w:rsid w:val="001C1E89"/>
    <w:rsid w:val="001D7026"/>
    <w:rsid w:val="001E0045"/>
    <w:rsid w:val="001E1CD4"/>
    <w:rsid w:val="001F3707"/>
    <w:rsid w:val="00215BF8"/>
    <w:rsid w:val="00221C2B"/>
    <w:rsid w:val="00266927"/>
    <w:rsid w:val="00287545"/>
    <w:rsid w:val="002B3444"/>
    <w:rsid w:val="002B6587"/>
    <w:rsid w:val="002E0B32"/>
    <w:rsid w:val="002E6859"/>
    <w:rsid w:val="00305BE1"/>
    <w:rsid w:val="00317250"/>
    <w:rsid w:val="00343271"/>
    <w:rsid w:val="00357243"/>
    <w:rsid w:val="00362A43"/>
    <w:rsid w:val="00372857"/>
    <w:rsid w:val="00380048"/>
    <w:rsid w:val="00384693"/>
    <w:rsid w:val="00384B91"/>
    <w:rsid w:val="003A7F68"/>
    <w:rsid w:val="003B004F"/>
    <w:rsid w:val="003B3220"/>
    <w:rsid w:val="003D40D9"/>
    <w:rsid w:val="003E098E"/>
    <w:rsid w:val="003F1AE2"/>
    <w:rsid w:val="003F3226"/>
    <w:rsid w:val="003F4784"/>
    <w:rsid w:val="0043140E"/>
    <w:rsid w:val="004375DF"/>
    <w:rsid w:val="0044324F"/>
    <w:rsid w:val="004517EF"/>
    <w:rsid w:val="00460C46"/>
    <w:rsid w:val="004835BE"/>
    <w:rsid w:val="004868A5"/>
    <w:rsid w:val="00487C89"/>
    <w:rsid w:val="00490978"/>
    <w:rsid w:val="004C3214"/>
    <w:rsid w:val="004E6058"/>
    <w:rsid w:val="004F38D6"/>
    <w:rsid w:val="0052365D"/>
    <w:rsid w:val="0053699E"/>
    <w:rsid w:val="005502D7"/>
    <w:rsid w:val="0055119F"/>
    <w:rsid w:val="00567605"/>
    <w:rsid w:val="005753F0"/>
    <w:rsid w:val="0058144D"/>
    <w:rsid w:val="005B1B72"/>
    <w:rsid w:val="005B7D1F"/>
    <w:rsid w:val="005C255E"/>
    <w:rsid w:val="005C42C4"/>
    <w:rsid w:val="006010C6"/>
    <w:rsid w:val="0061722B"/>
    <w:rsid w:val="00621680"/>
    <w:rsid w:val="00627CF7"/>
    <w:rsid w:val="00636D70"/>
    <w:rsid w:val="006471C1"/>
    <w:rsid w:val="006556CC"/>
    <w:rsid w:val="00665CCD"/>
    <w:rsid w:val="00676B38"/>
    <w:rsid w:val="00692BF9"/>
    <w:rsid w:val="00721325"/>
    <w:rsid w:val="00724444"/>
    <w:rsid w:val="007250B7"/>
    <w:rsid w:val="00755882"/>
    <w:rsid w:val="007647C4"/>
    <w:rsid w:val="00767C72"/>
    <w:rsid w:val="007715B3"/>
    <w:rsid w:val="00780AB9"/>
    <w:rsid w:val="007A7669"/>
    <w:rsid w:val="007C0F59"/>
    <w:rsid w:val="007C716F"/>
    <w:rsid w:val="007D0B07"/>
    <w:rsid w:val="007F08A4"/>
    <w:rsid w:val="00804E94"/>
    <w:rsid w:val="00834E94"/>
    <w:rsid w:val="008470E2"/>
    <w:rsid w:val="008569ED"/>
    <w:rsid w:val="00863EB1"/>
    <w:rsid w:val="00872479"/>
    <w:rsid w:val="008947AD"/>
    <w:rsid w:val="008A794C"/>
    <w:rsid w:val="008C58E4"/>
    <w:rsid w:val="008D4169"/>
    <w:rsid w:val="008E1357"/>
    <w:rsid w:val="008F1CA9"/>
    <w:rsid w:val="0091640C"/>
    <w:rsid w:val="009205DC"/>
    <w:rsid w:val="009556E3"/>
    <w:rsid w:val="00957695"/>
    <w:rsid w:val="009753CE"/>
    <w:rsid w:val="00976C76"/>
    <w:rsid w:val="0099078E"/>
    <w:rsid w:val="009936E1"/>
    <w:rsid w:val="009D77C5"/>
    <w:rsid w:val="00A10857"/>
    <w:rsid w:val="00A53F72"/>
    <w:rsid w:val="00A65C2B"/>
    <w:rsid w:val="00A904AD"/>
    <w:rsid w:val="00A90D02"/>
    <w:rsid w:val="00AA3F16"/>
    <w:rsid w:val="00AA534A"/>
    <w:rsid w:val="00AB404D"/>
    <w:rsid w:val="00AB47EB"/>
    <w:rsid w:val="00AC45D0"/>
    <w:rsid w:val="00AD0105"/>
    <w:rsid w:val="00AD7710"/>
    <w:rsid w:val="00B15EA9"/>
    <w:rsid w:val="00B2164A"/>
    <w:rsid w:val="00B21A0A"/>
    <w:rsid w:val="00B24721"/>
    <w:rsid w:val="00B46761"/>
    <w:rsid w:val="00B57126"/>
    <w:rsid w:val="00B67CBA"/>
    <w:rsid w:val="00B80B71"/>
    <w:rsid w:val="00B93F37"/>
    <w:rsid w:val="00B976BA"/>
    <w:rsid w:val="00BA3C66"/>
    <w:rsid w:val="00BA5F78"/>
    <w:rsid w:val="00BB554E"/>
    <w:rsid w:val="00BD1521"/>
    <w:rsid w:val="00BE749B"/>
    <w:rsid w:val="00BF43AF"/>
    <w:rsid w:val="00BF6D82"/>
    <w:rsid w:val="00C055D5"/>
    <w:rsid w:val="00C32430"/>
    <w:rsid w:val="00C67658"/>
    <w:rsid w:val="00C71AB1"/>
    <w:rsid w:val="00C939BC"/>
    <w:rsid w:val="00CA10EB"/>
    <w:rsid w:val="00CD0FA6"/>
    <w:rsid w:val="00CD3AD6"/>
    <w:rsid w:val="00CE2928"/>
    <w:rsid w:val="00CE47C1"/>
    <w:rsid w:val="00D018F4"/>
    <w:rsid w:val="00D0338F"/>
    <w:rsid w:val="00D108E5"/>
    <w:rsid w:val="00D1741C"/>
    <w:rsid w:val="00D2225E"/>
    <w:rsid w:val="00D4423C"/>
    <w:rsid w:val="00D52511"/>
    <w:rsid w:val="00D55F78"/>
    <w:rsid w:val="00D602B1"/>
    <w:rsid w:val="00D82CD9"/>
    <w:rsid w:val="00D84955"/>
    <w:rsid w:val="00D854D0"/>
    <w:rsid w:val="00D86657"/>
    <w:rsid w:val="00DA4F3F"/>
    <w:rsid w:val="00DB46CD"/>
    <w:rsid w:val="00DE3BBB"/>
    <w:rsid w:val="00DE743E"/>
    <w:rsid w:val="00E17B8C"/>
    <w:rsid w:val="00E3282E"/>
    <w:rsid w:val="00E375EA"/>
    <w:rsid w:val="00E71FA5"/>
    <w:rsid w:val="00E77A7A"/>
    <w:rsid w:val="00EA0C27"/>
    <w:rsid w:val="00EA247A"/>
    <w:rsid w:val="00EC3198"/>
    <w:rsid w:val="00EF098A"/>
    <w:rsid w:val="00EF3BFE"/>
    <w:rsid w:val="00F2333F"/>
    <w:rsid w:val="00F35F4F"/>
    <w:rsid w:val="00F462E2"/>
    <w:rsid w:val="00F504E1"/>
    <w:rsid w:val="00F74160"/>
    <w:rsid w:val="00F760F5"/>
    <w:rsid w:val="00F9100F"/>
    <w:rsid w:val="00FA7F11"/>
    <w:rsid w:val="00FC7AC8"/>
    <w:rsid w:val="00FD73A3"/>
    <w:rsid w:val="4370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character" w:styleId="5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6">
    <w:name w:val="annotation text"/>
    <w:basedOn w:val="1"/>
    <w:link w:val="20"/>
    <w:semiHidden/>
    <w:unhideWhenUsed/>
    <w:qFormat/>
    <w:uiPriority w:val="99"/>
    <w:rPr>
      <w:sz w:val="20"/>
      <w:szCs w:val="20"/>
    </w:rPr>
  </w:style>
  <w:style w:type="paragraph" w:styleId="7">
    <w:name w:val="annotation subject"/>
    <w:basedOn w:val="6"/>
    <w:next w:val="6"/>
    <w:link w:val="21"/>
    <w:semiHidden/>
    <w:unhideWhenUsed/>
    <w:qFormat/>
    <w:uiPriority w:val="99"/>
    <w:rPr>
      <w:b/>
      <w:bCs/>
    </w:rPr>
  </w:style>
  <w:style w:type="paragraph" w:styleId="8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9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11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12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页眉 字符"/>
    <w:basedOn w:val="2"/>
    <w:link w:val="10"/>
    <w:qFormat/>
    <w:uiPriority w:val="99"/>
    <w:rPr>
      <w:sz w:val="18"/>
      <w:szCs w:val="18"/>
    </w:rPr>
  </w:style>
  <w:style w:type="character" w:customStyle="1" w:styleId="15">
    <w:name w:val="页脚 字符"/>
    <w:basedOn w:val="2"/>
    <w:link w:val="9"/>
    <w:uiPriority w:val="99"/>
    <w:rPr>
      <w:sz w:val="18"/>
      <w:szCs w:val="18"/>
    </w:rPr>
  </w:style>
  <w:style w:type="character" w:customStyle="1" w:styleId="16">
    <w:name w:val="批注框文本 字符"/>
    <w:basedOn w:val="2"/>
    <w:link w:val="4"/>
    <w:semiHidden/>
    <w:qFormat/>
    <w:uiPriority w:val="99"/>
    <w:rPr>
      <w:sz w:val="18"/>
      <w:szCs w:val="18"/>
    </w:rPr>
  </w:style>
  <w:style w:type="character" w:customStyle="1" w:styleId="17">
    <w:name w:val="日期 字符"/>
    <w:basedOn w:val="2"/>
    <w:link w:val="8"/>
    <w:semiHidden/>
    <w:qFormat/>
    <w:uiPriority w:val="99"/>
    <w:rPr>
      <w:rFonts w:ascii="Calibri" w:hAnsi="Calibri" w:eastAsia="SimSun" w:cs="Times New Roman"/>
      <w:szCs w:val="24"/>
    </w:rPr>
  </w:style>
  <w:style w:type="paragraph" w:customStyle="1" w:styleId="18">
    <w:name w:val="_Style 13"/>
    <w:basedOn w:val="1"/>
    <w:next w:val="13"/>
    <w:qFormat/>
    <w:uiPriority w:val="34"/>
    <w:pPr>
      <w:ind w:firstLine="420" w:firstLineChars="200"/>
    </w:pPr>
    <w:rPr>
      <w:szCs w:val="22"/>
    </w:rPr>
  </w:style>
  <w:style w:type="character" w:customStyle="1" w:styleId="19">
    <w:name w:val="Unresolved Mention"/>
    <w:basedOn w:val="2"/>
    <w:semiHidden/>
    <w:unhideWhenUsed/>
    <w:uiPriority w:val="99"/>
    <w:rPr>
      <w:color w:val="605E5C"/>
      <w:shd w:val="clear" w:color="auto" w:fill="E1DFDD"/>
    </w:rPr>
  </w:style>
  <w:style w:type="character" w:customStyle="1" w:styleId="20">
    <w:name w:val="批注文字 字符"/>
    <w:basedOn w:val="2"/>
    <w:link w:val="6"/>
    <w:semiHidden/>
    <w:qFormat/>
    <w:uiPriority w:val="99"/>
    <w:rPr>
      <w:rFonts w:ascii="Calibri" w:hAnsi="Calibri" w:eastAsia="SimSun" w:cs="Times New Roman"/>
      <w:sz w:val="20"/>
      <w:szCs w:val="20"/>
    </w:rPr>
  </w:style>
  <w:style w:type="character" w:customStyle="1" w:styleId="21">
    <w:name w:val="批注主题 字符"/>
    <w:basedOn w:val="20"/>
    <w:link w:val="7"/>
    <w:semiHidden/>
    <w:qFormat/>
    <w:uiPriority w:val="99"/>
    <w:rPr>
      <w:rFonts w:ascii="Calibri" w:hAnsi="Calibri" w:eastAsia="SimSun" w:cs="Times New Roman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156</Words>
  <Characters>645</Characters>
  <Lines>6</Lines>
  <Paragraphs>1</Paragraphs>
  <TotalTime>2</TotalTime>
  <ScaleCrop>false</ScaleCrop>
  <LinksUpToDate>false</LinksUpToDate>
  <CharactersWithSpaces>683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2017-06-15T08:55:00Z</dcterms:created>
  <dc:creator>a</dc:creator>
  <cp:lastModifiedBy>Aman Dhole</cp:lastModifiedBy>
  <cp:lastPrinted>2023-02-28T15:05:00Z</cp:lastPrinted>
  <dcterms:modified xsi:type="dcterms:W3CDTF">2026-05-19T05:20:44Z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eyJoZGlkIjoiYWMwNWEzODlhOThhMGZkNmMxMDBjMjlkNTUzOGU4ZWIifQ==</vt:lpwstr>
  </property>
  <property fmtid="{D5CDD505-2E9C-101B-9397-08002B2CF9AE}" pid="3" name="KSOProductBuildVer">
    <vt:lpwstr>1033-12.1.0.25862</vt:lpwstr>
  </property>
  <property fmtid="{D5CDD505-2E9C-101B-9397-08002B2CF9AE}" pid="4" name="ICV">
    <vt:lpwstr>4D2D7659647D42B299AD58767FB12418_12</vt:lpwstr>
  </property>
</Properties>
</file>